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urofontC" w:hAnsi="EurofontC" w:cs="Arial"/>
          <w:sz w:val="22"/>
          <w:szCs w:val="22"/>
          <w:u w:val="single"/>
        </w:rPr>
      </w:pPr>
      <w:r>
        <w:rPr>
          <w:rFonts w:cs="Arial" w:ascii="EurofontC" w:hAnsi="EurofontC"/>
          <w:sz w:val="22"/>
          <w:szCs w:val="22"/>
          <w:u w:val="single"/>
        </w:rPr>
        <w:t>ТЕХНИЧЕСКОЕ ЗАДАНИЕ</w:t>
      </w:r>
    </w:p>
    <w:p>
      <w:pPr>
        <w:pStyle w:val="Normal"/>
        <w:jc w:val="center"/>
        <w:rPr>
          <w:rFonts w:ascii="EurofontC" w:hAnsi="EurofontC" w:cs="Arial"/>
          <w:sz w:val="22"/>
          <w:szCs w:val="22"/>
          <w:u w:val="single"/>
        </w:rPr>
      </w:pPr>
      <w:r>
        <w:rPr>
          <w:rFonts w:cs="Arial" w:ascii="EurofontC" w:hAnsi="EurofontC"/>
          <w:sz w:val="22"/>
          <w:szCs w:val="22"/>
          <w:u w:val="single"/>
        </w:rPr>
        <w:t xml:space="preserve">на палатку «Скандия» </w:t>
      </w:r>
    </w:p>
    <w:p>
      <w:pPr>
        <w:pStyle w:val="Normal"/>
        <w:jc w:val="center"/>
        <w:rPr>
          <w:rFonts w:ascii="EurofontC" w:hAnsi="EurofontC" w:cs="Arial"/>
          <w:sz w:val="22"/>
          <w:szCs w:val="22"/>
          <w:u w:val="single"/>
        </w:rPr>
      </w:pPr>
      <w:r>
        <w:rPr>
          <w:rFonts w:cs="Arial" w:ascii="EurofontC" w:hAnsi="EurofontC"/>
          <w:sz w:val="22"/>
          <w:szCs w:val="22"/>
          <w:u w:val="single"/>
        </w:rPr>
        <w:t>ТУ 8789-001-62963111-2009</w:t>
      </w:r>
    </w:p>
    <w:p>
      <w:pPr>
        <w:pStyle w:val="Normal"/>
        <w:jc w:val="center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Палатка «Скандия» предназначена для долговременного пользования, предусматривает максимально быструю установку и  предназначена для организации полевых медицинских пунктов, пунктов питания, столовых, штабов,  а также проведения торжественных мероприятий на открытом воздухе в любое время года.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 xml:space="preserve">Двухскатная палатка с наклонными боковыми стенками устанавливается на металлическом каркасе. На боковых стенах располагается по 5 больших окон-арок, на торцевых стенах – по одному входу. Вход у палаток запашной, застегивается на клеванты. Возможно закрытие входа, как с внешней стороны палатки, так и с внутренней. 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 xml:space="preserve">Конструкция тента позволяет при необходимости снимать торцевые стенки, закрепленные при помощи шнуровки, и закатывать боковые стенки, поднимая их наверх. При этом доступ в палатку максимально открыт, а крыша защищает от солнца и дождя. 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  <w:highlight w:val="white"/>
        </w:rPr>
      </w:pPr>
      <w:r>
        <w:rPr>
          <w:rFonts w:cs="Arial" w:ascii="EurofontLightC" w:hAnsi="EurofontLightC"/>
          <w:sz w:val="22"/>
          <w:szCs w:val="22"/>
          <w:shd w:fill="FFFFFF" w:val="clear"/>
        </w:rPr>
        <w:t>Возможно использование данной палатки, как с оттяжками, так и без них.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  <w:highlight w:val="white"/>
        </w:rPr>
      </w:pPr>
      <w:r>
        <w:rPr>
          <w:rFonts w:cs="Arial" w:ascii="EurofontLightC" w:hAnsi="EurofontLightC"/>
          <w:sz w:val="22"/>
          <w:szCs w:val="22"/>
          <w:shd w:fill="FFFFFF" w:val="clear"/>
        </w:rPr>
        <w:t xml:space="preserve">Тент палатки изготовлен из материала с  ПВХ-покрытием. 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  <w:highlight w:val="white"/>
        </w:rPr>
      </w:pPr>
      <w:r>
        <w:rPr>
          <w:rFonts w:cs="Arial" w:ascii="EurofontLightC" w:hAnsi="EurofontLightC"/>
          <w:sz w:val="22"/>
          <w:szCs w:val="22"/>
          <w:shd w:fill="FFFFFF" w:val="clear"/>
        </w:rPr>
        <w:t>Стальные унифицированные трубы каркаса имеют антикоррозийное покрытие. Окна выполнены из прозрачного пластика ПВХ.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  <w:shd w:fill="FFFFFF" w:val="clear"/>
        </w:rPr>
        <w:t xml:space="preserve">Сборка палатки осуществима силами 2-х человек. </w:t>
      </w:r>
    </w:p>
    <w:p>
      <w:pPr>
        <w:pStyle w:val="Normal"/>
        <w:ind w:firstLine="709"/>
        <w:jc w:val="right"/>
        <w:rPr>
          <w:rFonts w:ascii="EurofontLightC" w:hAnsi="EurofontLightC" w:cs="Arial"/>
          <w:b/>
          <w:b/>
          <w:sz w:val="22"/>
          <w:szCs w:val="22"/>
        </w:rPr>
      </w:pPr>
      <w:r>
        <w:rPr>
          <w:rFonts w:cs="Arial" w:ascii="EurofontLightC" w:hAnsi="EurofontLightC"/>
          <w:b/>
          <w:sz w:val="22"/>
          <w:szCs w:val="22"/>
        </w:rPr>
        <w:t>Таблица 1</w:t>
      </w:r>
    </w:p>
    <w:p>
      <w:pPr>
        <w:pStyle w:val="Normal"/>
        <w:ind w:firstLine="709"/>
        <w:jc w:val="right"/>
        <w:rPr>
          <w:rFonts w:ascii="EurofontLightC" w:hAnsi="EurofontLightC" w:cs="Arial"/>
          <w:b/>
          <w:b/>
          <w:sz w:val="22"/>
          <w:szCs w:val="22"/>
        </w:rPr>
      </w:pPr>
      <w:r>
        <w:rPr>
          <w:rFonts w:cs="Arial" w:ascii="EurofontLightC" w:hAnsi="EurofontLightC"/>
          <w:b/>
          <w:sz w:val="22"/>
          <w:szCs w:val="22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29"/>
        <w:gridCol w:w="3259"/>
      </w:tblGrid>
      <w:tr>
        <w:trPr>
          <w:trHeight w:val="352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Показатели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Размеры по наружному намету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Длина,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11,2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Ширина,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6,0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2,16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Высота до гребня,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3,05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66,0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Масса палатки, кг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330±25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Вид упаковки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 баула</w:t>
            </w:r>
          </w:p>
        </w:tc>
      </w:tr>
      <w:tr>
        <w:trPr>
          <w:trHeight w:val="284" w:hRule="atLeast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1,65</w:t>
            </w:r>
            <w:r>
              <w:rPr>
                <w:rFonts w:cs="Arial" w:ascii="Arial" w:hAnsi="Arial"/>
                <w:sz w:val="22"/>
                <w:szCs w:val="22"/>
              </w:rPr>
              <w:t>×</w:t>
            </w:r>
            <w:r>
              <w:rPr>
                <w:rFonts w:cs="Arial" w:ascii="EurofontLightC" w:hAnsi="EurofontLightC"/>
                <w:sz w:val="22"/>
                <w:szCs w:val="22"/>
              </w:rPr>
              <w:t>0,5</w:t>
            </w:r>
            <w:r>
              <w:rPr>
                <w:rFonts w:cs="Arial" w:ascii="Arial" w:hAnsi="Arial"/>
                <w:sz w:val="22"/>
                <w:szCs w:val="22"/>
              </w:rPr>
              <w:t>×</w:t>
            </w:r>
            <w:r>
              <w:rPr>
                <w:rFonts w:cs="Arial" w:ascii="EurofontLightC" w:hAnsi="EurofontLightC"/>
                <w:sz w:val="22"/>
                <w:szCs w:val="22"/>
              </w:rPr>
              <w:t>0,4</w:t>
            </w:r>
          </w:p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2,3</w:t>
            </w:r>
            <w:r>
              <w:rPr>
                <w:rFonts w:cs="Courier New" w:ascii="Courier New" w:hAnsi="Courier New"/>
                <w:sz w:val="22"/>
                <w:szCs w:val="22"/>
              </w:rPr>
              <w:t>×</w:t>
            </w:r>
            <w:r>
              <w:rPr>
                <w:rFonts w:cs="Arial" w:ascii="EurofontLightC" w:hAnsi="EurofontLightC"/>
                <w:sz w:val="22"/>
                <w:szCs w:val="22"/>
              </w:rPr>
              <w:t>0,4</w:t>
            </w:r>
            <w:r>
              <w:rPr>
                <w:rFonts w:cs="Courier New" w:ascii="Courier New" w:hAnsi="Courier New"/>
                <w:sz w:val="22"/>
                <w:szCs w:val="22"/>
              </w:rPr>
              <w:t>×</w:t>
            </w:r>
            <w:r>
              <w:rPr>
                <w:rFonts w:cs="Arial" w:ascii="EurofontLightC" w:hAnsi="EurofontLightC"/>
                <w:sz w:val="22"/>
                <w:szCs w:val="22"/>
              </w:rPr>
              <w:t>0,35</w:t>
            </w:r>
          </w:p>
        </w:tc>
      </w:tr>
    </w:tbl>
    <w:p>
      <w:pPr>
        <w:pStyle w:val="Normal"/>
        <w:ind w:firstLine="709"/>
        <w:jc w:val="center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jc w:val="center"/>
        <w:rPr>
          <w:rFonts w:ascii="EurofontLightC" w:hAnsi="EurofontLightC" w:cs="Arial"/>
          <w:b/>
          <w:b/>
          <w:sz w:val="22"/>
          <w:szCs w:val="22"/>
        </w:rPr>
      </w:pPr>
      <w:r>
        <w:rPr>
          <w:rFonts w:cs="Arial" w:ascii="EurofontLightC" w:hAnsi="EurofontLightC"/>
          <w:b/>
          <w:sz w:val="22"/>
          <w:szCs w:val="22"/>
          <w:u w:val="single"/>
        </w:rPr>
        <w:t>Основные материалы, используемые при изготовлении палатки:</w:t>
      </w:r>
    </w:p>
    <w:p>
      <w:pPr>
        <w:pStyle w:val="Normal"/>
        <w:ind w:firstLine="709"/>
        <w:jc w:val="right"/>
        <w:rPr>
          <w:rFonts w:ascii="EurofontLightC" w:hAnsi="EurofontLightC" w:cs="Arial"/>
          <w:b/>
          <w:b/>
          <w:sz w:val="22"/>
          <w:szCs w:val="22"/>
        </w:rPr>
      </w:pPr>
      <w:r>
        <w:rPr>
          <w:rFonts w:cs="Arial" w:ascii="EurofontLightC" w:hAnsi="EurofontLightC"/>
          <w:b/>
          <w:sz w:val="22"/>
          <w:szCs w:val="22"/>
        </w:rPr>
        <w:t>Таблица 2</w:t>
      </w:r>
    </w:p>
    <w:tbl>
      <w:tblPr>
        <w:tblW w:w="9889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1"/>
        <w:gridCol w:w="2844"/>
        <w:gridCol w:w="3827"/>
        <w:gridCol w:w="2516"/>
      </w:tblGrid>
      <w:tr>
        <w:trPr>
          <w:tblHeader w:val="tru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firstLine="39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№</w:t>
            </w:r>
          </w:p>
          <w:p>
            <w:pPr>
              <w:pStyle w:val="Normal"/>
              <w:ind w:left="0" w:firstLine="39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709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58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58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Назначение материала</w:t>
            </w:r>
          </w:p>
        </w:tc>
      </w:tr>
      <w:tr>
        <w:trPr>
          <w:tblHeader w:val="tru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firstLine="39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35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ТУ 8729-094-00300179-2004 или </w:t>
            </w:r>
          </w:p>
          <w:p>
            <w:pPr>
              <w:pStyle w:val="Normal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ТУ 8729-077-00300179-2004 или </w:t>
            </w:r>
          </w:p>
          <w:p>
            <w:pPr>
              <w:pStyle w:val="Normal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ТУ ВУ 200048573.184-2010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17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Для изготовления наружного намёта</w:t>
            </w:r>
          </w:p>
        </w:tc>
      </w:tr>
      <w:tr>
        <w:trPr/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35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арт. 11292  ГОСТ 15530-93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17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>
        <w:trPr/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42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Труба стальная бесшовная холоднодеформированная Д=48х3,5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ГОСТ 8734-75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17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Для изготовления переходников</w:t>
            </w:r>
          </w:p>
        </w:tc>
      </w:tr>
      <w:tr>
        <w:trPr/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35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Труба стальная  электросварная прямошовная  Д=40х1,5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ГОСТ 10704-91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17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>
        <w:trPr/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35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Сталь угловая равнополочная 50ммх50ммх4мм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ГОСТ 8509-93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17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Для изготовления колов</w:t>
            </w:r>
          </w:p>
        </w:tc>
      </w:tr>
      <w:tr>
        <w:trPr/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35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ГОСТ 5781-82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17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Для изготовления приколышей</w:t>
            </w:r>
          </w:p>
        </w:tc>
      </w:tr>
    </w:tbl>
    <w:p>
      <w:pPr>
        <w:pStyle w:val="Normal"/>
        <w:ind w:left="705"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Цвет ниток соответствует цвету материала. Вместимость палатки:  до 60 человек.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Среднее время развертывания (свертывания) палатки – в течение 40 минут.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  <w:u w:val="single"/>
        </w:rPr>
      </w:pPr>
      <w:r>
        <w:rPr>
          <w:rFonts w:cs="Arial" w:ascii="EurofontLightC" w:hAnsi="EurofontLightC"/>
          <w:sz w:val="22"/>
          <w:szCs w:val="22"/>
          <w:u w:val="single"/>
        </w:rPr>
        <w:t>Комплектность: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 xml:space="preserve">В комплект палатки входят: каркас, наружный намет, оттяжки из шнура капронового, колы металлические, приколыши металлические, кувалда, одиночный комплект запасных частей, инструментов и принадлежностей (ЗИП).    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 xml:space="preserve">Палатка имеет по одному входу на торцевых стенах, на боковых стенах расположено по 5 больших окон-арок, выполненных из пластика ПВХ. Торцы палатки съемные. Боковые стены по желанию можно свернуть и закрепить наверху. 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 xml:space="preserve">Внешний намет изготовлен из материала с ПВХ-покрытием. 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Сборка деталей при установке палаток осуществляется в соответствии с руководством по эксплуатации.</w:t>
      </w:r>
    </w:p>
    <w:p>
      <w:pPr>
        <w:pStyle w:val="Normal"/>
        <w:ind w:firstLine="709"/>
        <w:jc w:val="both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>
      <w:pPr>
        <w:pStyle w:val="Normal"/>
        <w:ind w:firstLine="709"/>
        <w:jc w:val="right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jc w:val="right"/>
        <w:rPr>
          <w:rFonts w:ascii="EurofontLightC" w:hAnsi="EurofontLightC" w:cs="Arial"/>
          <w:b/>
          <w:b/>
          <w:sz w:val="22"/>
          <w:szCs w:val="22"/>
        </w:rPr>
      </w:pPr>
      <w:r>
        <w:rPr>
          <w:rFonts w:cs="Arial" w:ascii="EurofontLightC" w:hAnsi="EurofontLightC"/>
          <w:b/>
          <w:sz w:val="22"/>
          <w:szCs w:val="22"/>
        </w:rPr>
        <w:t>Таблица 3</w:t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4"/>
        <w:gridCol w:w="3292"/>
        <w:gridCol w:w="2246"/>
        <w:gridCol w:w="3631"/>
      </w:tblGrid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709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№№ </w:t>
            </w:r>
            <w:r>
              <w:rPr>
                <w:rFonts w:cs="Arial" w:ascii="EurofontLightC" w:hAnsi="EurofontLightC"/>
                <w:sz w:val="22"/>
                <w:szCs w:val="22"/>
              </w:rPr>
              <w:t>п/п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20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20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Назначение</w:t>
            </w:r>
          </w:p>
        </w:tc>
      </w:tr>
      <w:tr>
        <w:trPr>
          <w:trHeight w:val="347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EurofontLightC" w:hAnsi="EurofontLightC"/>
                <w:sz w:val="22"/>
                <w:szCs w:val="22"/>
              </w:rPr>
            </w:pPr>
            <w:r>
              <w:rPr>
                <w:rFonts w:ascii="EurofontLightC" w:hAnsi="EurofontLightC"/>
                <w:sz w:val="22"/>
                <w:szCs w:val="22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20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20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hanging="22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709"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Материал внешнего намета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1м</w:t>
            </w:r>
            <w:r>
              <w:rPr>
                <w:rFonts w:cs="Arial" w:ascii="Arial" w:hAnsi="Arial"/>
                <w:sz w:val="22"/>
                <w:szCs w:val="22"/>
              </w:rPr>
              <w:t>²</w:t>
            </w:r>
            <w:r>
              <w:rPr>
                <w:rFonts w:cs="Arial" w:ascii="EurofontLightC" w:hAnsi="EurofontLightC"/>
                <w:sz w:val="22"/>
                <w:szCs w:val="22"/>
              </w:rPr>
              <w:t xml:space="preserve"> (5 отрезов, размером 0,20м</w:t>
            </w:r>
            <w:r>
              <w:rPr>
                <w:rFonts w:cs="Arial" w:ascii="Arial" w:hAnsi="Arial"/>
                <w:sz w:val="22"/>
                <w:szCs w:val="22"/>
              </w:rPr>
              <w:t>²</w:t>
            </w:r>
            <w:r>
              <w:rPr>
                <w:rFonts w:cs="Arial" w:ascii="EurofontLightC" w:hAnsi="EurofontLightC"/>
                <w:sz w:val="22"/>
                <w:szCs w:val="22"/>
              </w:rPr>
              <w:t>)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Ремонт внешнего намета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709"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Нитки 86Л 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20м.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Ремонт наметов, упаковочных чехлов и пола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709"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3 шт.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Ремонт входа палатки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709"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Иглы швейные ручные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3 шт.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Ремонт наметов, упаковочных чехлов и пола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709"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Оттяжка 5м </w:t>
            </w:r>
            <w:r>
              <w:rPr>
                <w:rFonts w:cs="Arial" w:ascii="EurofontLightC" w:hAnsi="EurofontLightC"/>
                <w:sz w:val="22"/>
                <w:szCs w:val="22"/>
                <w:lang w:val="en-US"/>
              </w:rPr>
              <w:t>d</w:t>
            </w:r>
            <w:r>
              <w:rPr>
                <w:rFonts w:cs="Arial" w:ascii="EurofontLightC" w:hAnsi="EurofontLightC"/>
                <w:sz w:val="22"/>
                <w:szCs w:val="22"/>
              </w:rPr>
              <w:t xml:space="preserve">=6 мм 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 м.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76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</w:tbl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Палатка упакована в баул с ручками, изготовленный из парусины полульняной ГОСТ 15530-9</w:t>
      </w:r>
      <w:r>
        <w:rPr>
          <w:rFonts w:cs="Arial" w:ascii="EurofontLightC" w:hAnsi="EurofontLightC"/>
          <w:sz w:val="22"/>
          <w:szCs w:val="22"/>
        </w:rPr>
        <w:t>3</w:t>
      </w:r>
      <w:r>
        <w:rPr>
          <w:rFonts w:cs="Arial" w:ascii="EurofontLightC" w:hAnsi="EurofontLightC"/>
          <w:sz w:val="22"/>
          <w:szCs w:val="22"/>
        </w:rPr>
        <w:t xml:space="preserve">  арт.11292 с комбинированной противогнилостной пропиткой СКПВ.</w:t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  <w:u w:val="single"/>
        </w:rPr>
      </w:pPr>
      <w:r>
        <w:rPr>
          <w:rFonts w:cs="Arial" w:ascii="EurofontLightC" w:hAnsi="EurofontLightC"/>
          <w:sz w:val="22"/>
          <w:szCs w:val="22"/>
          <w:u w:val="single"/>
        </w:rPr>
      </w:r>
    </w:p>
    <w:p>
      <w:pPr>
        <w:pStyle w:val="Normal"/>
        <w:spacing w:lineRule="auto" w:line="276" w:before="0" w:after="200"/>
        <w:rPr>
          <w:rFonts w:ascii="EurofontLightC" w:hAnsi="EurofontLightC" w:cs="Arial"/>
          <w:b/>
          <w:b/>
          <w:sz w:val="22"/>
          <w:szCs w:val="22"/>
          <w:u w:val="single"/>
        </w:rPr>
      </w:pPr>
      <w:r>
        <w:rPr>
          <w:rFonts w:cs="Arial" w:ascii="EurofontLightC" w:hAnsi="EurofontLightC"/>
          <w:b/>
          <w:sz w:val="22"/>
          <w:szCs w:val="22"/>
          <w:u w:val="single"/>
        </w:rPr>
      </w:r>
      <w:r>
        <w:br w:type="page"/>
      </w:r>
    </w:p>
    <w:p>
      <w:pPr>
        <w:pStyle w:val="Normal"/>
        <w:ind w:firstLine="709"/>
        <w:jc w:val="both"/>
        <w:rPr>
          <w:rFonts w:ascii="EurofontLightC" w:hAnsi="EurofontLightC" w:cs="Arial"/>
          <w:b/>
          <w:b/>
          <w:sz w:val="22"/>
          <w:szCs w:val="22"/>
          <w:u w:val="single"/>
        </w:rPr>
      </w:pPr>
      <w:r>
        <w:rPr>
          <w:rFonts w:cs="Arial" w:ascii="EurofontLightC" w:hAnsi="EurofontLightC"/>
          <w:b/>
          <w:sz w:val="22"/>
          <w:szCs w:val="22"/>
          <w:u w:val="single"/>
        </w:rPr>
        <w:t>Ведомость комплектации палатки «Скандия»</w:t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7655"/>
        <w:gridCol w:w="1559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89" w:leader="none"/>
              </w:tabs>
              <w:ind w:left="0" w:firstLine="65"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№</w:t>
            </w:r>
          </w:p>
          <w:p>
            <w:pPr>
              <w:pStyle w:val="Normal"/>
              <w:tabs>
                <w:tab w:val="left" w:pos="389" w:leader="none"/>
              </w:tabs>
              <w:ind w:left="0" w:firstLine="65"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76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Кол-во, шт.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Звено соединительное с упругими фиксаторами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49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jc w:val="both"/>
              <w:rPr>
                <w:rFonts w:ascii="EurofontLightC" w:hAnsi="EurofontLightC" w:cs="Arial"/>
                <w:sz w:val="22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Переходник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jc w:val="both"/>
              <w:rPr>
                <w:rFonts w:ascii="EurofontLightC" w:hAnsi="EurofontLightC" w:cs="Arial"/>
                <w:sz w:val="22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Пятка с пластиной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Намет внешний:  крыша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</w:t>
            </w:r>
          </w:p>
        </w:tc>
      </w:tr>
      <w:tr>
        <w:trPr>
          <w:trHeight w:val="60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Намет внешний: стенки торцевые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Оттяжка с натяжителем </w:t>
            </w:r>
            <w:r>
              <w:rPr>
                <w:rFonts w:cs="Arial" w:ascii="EurofontLightC" w:hAnsi="EurofontLightC"/>
                <w:sz w:val="22"/>
                <w:szCs w:val="22"/>
                <w:lang w:val="en-US"/>
              </w:rPr>
              <w:t>L</w:t>
            </w:r>
            <w:r>
              <w:rPr>
                <w:rFonts w:cs="Arial" w:ascii="EurofontLightC" w:hAnsi="EurofontLightC"/>
                <w:sz w:val="22"/>
                <w:szCs w:val="22"/>
              </w:rPr>
              <w:t>=5м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Оттяжка с натяжителем </w:t>
            </w:r>
            <w:r>
              <w:rPr>
                <w:rFonts w:cs="Arial" w:ascii="EurofontLightC" w:hAnsi="EurofontLightC"/>
                <w:sz w:val="22"/>
                <w:szCs w:val="22"/>
                <w:lang w:val="en-US"/>
              </w:rPr>
              <w:t>L</w:t>
            </w:r>
            <w:r>
              <w:rPr>
                <w:rFonts w:cs="Arial" w:ascii="EurofontLightC" w:hAnsi="EurofontLightC"/>
                <w:sz w:val="22"/>
                <w:szCs w:val="22"/>
              </w:rPr>
              <w:t>=8м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jc w:val="both"/>
              <w:rPr>
                <w:rFonts w:ascii="EurofontLightC" w:hAnsi="EurofontLightC" w:cs="Arial"/>
                <w:sz w:val="22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 xml:space="preserve">Шнур Д= 6 мм </w:t>
            </w:r>
            <w:r>
              <w:rPr>
                <w:rFonts w:cs="Arial" w:ascii="EurofontLightC" w:hAnsi="EurofontLightC"/>
                <w:sz w:val="22"/>
                <w:szCs w:val="22"/>
                <w:lang w:val="en-US"/>
              </w:rPr>
              <w:t>L</w:t>
            </w:r>
            <w:r>
              <w:rPr>
                <w:rFonts w:cs="Arial" w:ascii="EurofontLightC" w:hAnsi="EurofontLightC"/>
                <w:sz w:val="22"/>
                <w:szCs w:val="22"/>
              </w:rPr>
              <w:t xml:space="preserve"> =12м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jc w:val="both"/>
              <w:rPr>
                <w:rFonts w:ascii="EurofontLightC" w:hAnsi="EurofontLightC" w:cs="Arial"/>
                <w:sz w:val="22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Кол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89" w:leader="none"/>
              </w:tabs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jc w:val="both"/>
              <w:rPr>
                <w:rFonts w:ascii="EurofontLightC" w:hAnsi="EurofontLightC" w:cs="Arial"/>
                <w:sz w:val="22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Приколыш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  <w:lang w:val="en-US"/>
              </w:rPr>
            </w:pPr>
            <w:r>
              <w:rPr>
                <w:rFonts w:cs="Arial" w:ascii="EurofontLightC" w:hAnsi="EurofontLightC"/>
                <w:sz w:val="22"/>
                <w:szCs w:val="22"/>
                <w:lang w:val="en-US"/>
              </w:rPr>
              <w:t>12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jc w:val="both"/>
              <w:rPr>
                <w:rFonts w:ascii="EurofontLightC" w:hAnsi="EurofontLightC" w:cs="Arial"/>
                <w:sz w:val="22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Кувалда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jc w:val="both"/>
              <w:rPr>
                <w:rFonts w:ascii="EurofontLightC" w:hAnsi="EurofontLightC" w:cs="Arial"/>
                <w:sz w:val="22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ЗИП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jc w:val="right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176"/>
              <w:jc w:val="both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rFonts w:ascii="EurofontLightC" w:hAnsi="EurofontLightC" w:cs="Arial"/>
              </w:rPr>
            </w:pPr>
            <w:r>
              <w:rPr>
                <w:rFonts w:cs="Arial" w:ascii="EurofontLightC" w:hAnsi="EurofontLightC"/>
                <w:sz w:val="22"/>
                <w:szCs w:val="22"/>
              </w:rPr>
              <w:t>1</w:t>
            </w:r>
          </w:p>
        </w:tc>
      </w:tr>
    </w:tbl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Гарантийный срок эксплуатации палаток – не менее 12 месяцев.</w:t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>Гарантийный срок хранения палаток на складах – не менее 6 лет.</w:t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EurofontLightC" w:hAnsi="EurofontLightC" w:cs="Arial"/>
          <w:b/>
          <w:b/>
          <w:sz w:val="22"/>
          <w:szCs w:val="22"/>
        </w:rPr>
      </w:pPr>
      <w:r>
        <w:rPr>
          <w:rFonts w:cs="Arial" w:ascii="EurofontLightC" w:hAnsi="EurofontLightC"/>
          <w:b/>
          <w:sz w:val="22"/>
          <w:szCs w:val="22"/>
        </w:rPr>
      </w:r>
      <w:r>
        <w:br w:type="page"/>
      </w:r>
    </w:p>
    <w:p>
      <w:pPr>
        <w:pStyle w:val="Normal"/>
        <w:ind w:firstLine="709"/>
        <w:jc w:val="center"/>
        <w:rPr>
          <w:rFonts w:ascii="EurofontLightC" w:hAnsi="EurofontLightC" w:cs="Arial"/>
          <w:b/>
          <w:b/>
          <w:sz w:val="22"/>
          <w:szCs w:val="22"/>
        </w:rPr>
      </w:pPr>
      <w:r>
        <w:rPr>
          <w:rFonts w:cs="Arial" w:ascii="EurofontLightC" w:hAnsi="EurofontLightC"/>
          <w:b/>
          <w:sz w:val="22"/>
          <w:szCs w:val="22"/>
        </w:rPr>
        <w:t>Схема размещения в палатке</w:t>
      </w:r>
    </w:p>
    <w:p>
      <w:pPr>
        <w:pStyle w:val="Normal"/>
        <w:ind w:firstLine="709"/>
        <w:rPr>
          <w:rFonts w:ascii="EurofontLightC" w:hAnsi="EurofontLightC" w:cs="Arial"/>
          <w:sz w:val="22"/>
          <w:szCs w:val="22"/>
        </w:rPr>
      </w:pPr>
      <w:r>
        <w:rPr>
          <w:rFonts w:cs="Arial" w:ascii="EurofontLightC" w:hAnsi="EurofontLightC"/>
          <w:sz w:val="22"/>
          <w:szCs w:val="22"/>
        </w:rPr>
        <w:t xml:space="preserve">               </w:t>
      </w:r>
    </w:p>
    <w:p>
      <w:pPr>
        <w:pStyle w:val="Normal"/>
        <w:rPr>
          <w:rFonts w:ascii="EurofontLightC" w:hAnsi="EurofontLightC" w:cs="Arial"/>
          <w:sz w:val="22"/>
          <w:szCs w:val="22"/>
        </w:rPr>
      </w:pPr>
      <w:r>
        <w:rPr/>
        <w:drawing>
          <wp:inline distT="0" distB="0" distL="19050" distR="0">
            <wp:extent cx="5396865" cy="3819525"/>
            <wp:effectExtent l="0" t="0" r="0" b="0"/>
            <wp:docPr id="1" name="Рисунок 1" descr="C:\Documents and Settings\alina\Мои документы\Мои рисунки\размещение  рис\Столы и оборудование\скандия\скандия 40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lina\Мои документы\Мои рисунки\размещение  рис\Столы и оборудование\скандия\скандия 40чел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0">
            <wp:extent cx="5399405" cy="3820795"/>
            <wp:effectExtent l="0" t="0" r="0" b="0"/>
            <wp:docPr id="2" name="Рисунок 2" descr="C:\Documents and Settings\alina\Мои документы\Мои рисунки\размещение  рис\Столы и оборудование\скандия\столы 60 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alina\Мои документы\Мои рисунки\размещение  рис\Столы и оборудование\скандия\столы 60 чел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849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urofontC">
    <w:charset w:val="01"/>
    <w:family w:val="roman"/>
    <w:pitch w:val="variable"/>
  </w:font>
  <w:font w:name="EurofontLightC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5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Normal"/>
    <w:link w:val="30"/>
    <w:uiPriority w:val="9"/>
    <w:qFormat/>
    <w:rsid w:val="00600f7a"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8925b1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6"/>
    <w:uiPriority w:val="99"/>
    <w:semiHidden/>
    <w:qFormat/>
    <w:rsid w:val="003c7e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8"/>
    <w:uiPriority w:val="99"/>
    <w:semiHidden/>
    <w:qFormat/>
    <w:rsid w:val="003c7e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074f9"/>
    <w:rPr>
      <w:rFonts w:ascii="Consolas" w:hAnsi="Consolas" w:eastAsia="Times New Roman" w:cs="Consolas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d3da5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00f7a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925b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925b1"/>
    <w:pPr/>
    <w:rPr>
      <w:rFonts w:ascii="Tahoma" w:hAnsi="Tahoma" w:cs="Tahoma"/>
      <w:sz w:val="16"/>
      <w:szCs w:val="16"/>
    </w:rPr>
  </w:style>
  <w:style w:type="paragraph" w:styleId="Style19">
    <w:name w:val="Верхний колонтитул"/>
    <w:basedOn w:val="Normal"/>
    <w:link w:val="a7"/>
    <w:uiPriority w:val="99"/>
    <w:semiHidden/>
    <w:unhideWhenUsed/>
    <w:rsid w:val="003c7e99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basedOn w:val="Normal"/>
    <w:link w:val="a9"/>
    <w:uiPriority w:val="99"/>
    <w:semiHidden/>
    <w:unhideWhenUsed/>
    <w:rsid w:val="003c7e99"/>
    <w:pPr>
      <w:tabs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074f9"/>
    <w:pPr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fa4e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Caption">
    <w:name w:val="caption"/>
    <w:basedOn w:val="Normal"/>
    <w:uiPriority w:val="35"/>
    <w:semiHidden/>
    <w:unhideWhenUsed/>
    <w:qFormat/>
    <w:rsid w:val="00057516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4"/>
    <w:pPr/>
    <w:rPr/>
  </w:style>
  <w:style w:type="paragraph" w:styleId="Style23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8FD4-7883-4455-A833-F5EA45F9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LibreOffice/5.0.1.2$Linux_X86_64 LibreOffice_project/81898c9f5c0d43f3473ba111d7b351050be20261</Application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2015-11-24T13:47:00Z</dcterms:created>
  <dc:creator>Terminator</dc:creator>
  <dc:language>ru-RU</dc:language>
  <cp:lastModifiedBy>Studium  </cp:lastModifiedBy>
  <cp:lastPrinted>2015-11-19T09:58:00Z</cp:lastPrinted>
  <dcterms:modified xsi:type="dcterms:W3CDTF">2016-06-30T12:00:56Z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